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30" w:rsidRDefault="00290EE9" w:rsidP="00505BB7">
      <w:pPr>
        <w:jc w:val="cente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85.5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Patient Participation Group"/>
          </v:shape>
        </w:pict>
      </w:r>
    </w:p>
    <w:p w:rsidR="004A02EB" w:rsidRDefault="00E21952" w:rsidP="00A90F4E">
      <w:pPr>
        <w:jc w:val="center"/>
        <w:rPr>
          <w:b/>
          <w:sz w:val="28"/>
          <w:szCs w:val="28"/>
        </w:rPr>
      </w:pPr>
      <w:r w:rsidRPr="00E21952">
        <w:rPr>
          <w:b/>
          <w:sz w:val="28"/>
          <w:szCs w:val="28"/>
        </w:rPr>
        <w:t>Notes on Meet</w:t>
      </w:r>
      <w:r w:rsidR="002472EF">
        <w:rPr>
          <w:b/>
          <w:sz w:val="28"/>
          <w:szCs w:val="28"/>
        </w:rPr>
        <w:t xml:space="preserve">ing held </w:t>
      </w:r>
      <w:r w:rsidR="00594ED9">
        <w:rPr>
          <w:b/>
          <w:sz w:val="28"/>
          <w:szCs w:val="28"/>
        </w:rPr>
        <w:t xml:space="preserve">Tuesday </w:t>
      </w:r>
      <w:r w:rsidR="00F05747">
        <w:rPr>
          <w:b/>
          <w:sz w:val="28"/>
          <w:szCs w:val="28"/>
        </w:rPr>
        <w:t>17</w:t>
      </w:r>
      <w:r w:rsidR="00F05747" w:rsidRPr="00F05747">
        <w:rPr>
          <w:b/>
          <w:sz w:val="28"/>
          <w:szCs w:val="28"/>
          <w:vertAlign w:val="superscript"/>
        </w:rPr>
        <w:t>th</w:t>
      </w:r>
      <w:r w:rsidR="00F05747">
        <w:rPr>
          <w:b/>
          <w:sz w:val="28"/>
          <w:szCs w:val="28"/>
        </w:rPr>
        <w:t xml:space="preserve"> March</w:t>
      </w:r>
      <w:r w:rsidR="004C65D7">
        <w:rPr>
          <w:b/>
          <w:sz w:val="28"/>
          <w:szCs w:val="28"/>
        </w:rPr>
        <w:t xml:space="preserve"> 2015</w:t>
      </w:r>
    </w:p>
    <w:p w:rsidR="00D13F86" w:rsidRDefault="00D13F86" w:rsidP="00E21952">
      <w:pPr>
        <w:rPr>
          <w:b/>
          <w:sz w:val="20"/>
          <w:szCs w:val="20"/>
        </w:rPr>
      </w:pPr>
    </w:p>
    <w:p w:rsidR="00DB2660" w:rsidRDefault="00DB2660" w:rsidP="00E21952">
      <w:pPr>
        <w:rPr>
          <w:sz w:val="22"/>
          <w:szCs w:val="22"/>
        </w:rPr>
      </w:pPr>
    </w:p>
    <w:p w:rsidR="00411D9A" w:rsidRDefault="00411D9A" w:rsidP="00E21952">
      <w:pPr>
        <w:rPr>
          <w:sz w:val="22"/>
          <w:szCs w:val="22"/>
        </w:rPr>
      </w:pPr>
    </w:p>
    <w:p w:rsidR="00097FED" w:rsidRDefault="00E21952" w:rsidP="00E21952">
      <w:pPr>
        <w:rPr>
          <w:sz w:val="22"/>
          <w:szCs w:val="22"/>
        </w:rPr>
      </w:pPr>
      <w:r w:rsidRPr="00AD17B3">
        <w:rPr>
          <w:sz w:val="22"/>
          <w:szCs w:val="22"/>
        </w:rPr>
        <w:t>Present:</w:t>
      </w:r>
      <w:r w:rsidRPr="00AD17B3">
        <w:rPr>
          <w:sz w:val="22"/>
          <w:szCs w:val="22"/>
        </w:rPr>
        <w:tab/>
      </w:r>
      <w:r w:rsidRPr="00AD17B3">
        <w:rPr>
          <w:sz w:val="22"/>
          <w:szCs w:val="22"/>
        </w:rPr>
        <w:tab/>
      </w:r>
      <w:r w:rsidR="00097FED" w:rsidRPr="00097FED">
        <w:rPr>
          <w:sz w:val="22"/>
          <w:szCs w:val="22"/>
        </w:rPr>
        <w:t xml:space="preserve">Mrs. Liz </w:t>
      </w:r>
      <w:r w:rsidR="00097FED">
        <w:rPr>
          <w:sz w:val="22"/>
          <w:szCs w:val="22"/>
        </w:rPr>
        <w:t xml:space="preserve">Stewart (Practice Manager) </w:t>
      </w:r>
      <w:r w:rsidR="00092549">
        <w:rPr>
          <w:sz w:val="22"/>
          <w:szCs w:val="22"/>
        </w:rPr>
        <w:t>Chair</w:t>
      </w:r>
    </w:p>
    <w:p w:rsidR="00E21952" w:rsidRDefault="00092549" w:rsidP="00E21952">
      <w:pPr>
        <w:rPr>
          <w:sz w:val="22"/>
          <w:szCs w:val="22"/>
        </w:rPr>
      </w:pPr>
      <w:r>
        <w:rPr>
          <w:sz w:val="22"/>
          <w:szCs w:val="22"/>
        </w:rPr>
        <w:tab/>
      </w:r>
      <w:r>
        <w:rPr>
          <w:sz w:val="22"/>
          <w:szCs w:val="22"/>
        </w:rPr>
        <w:tab/>
      </w:r>
      <w:r>
        <w:rPr>
          <w:sz w:val="22"/>
          <w:szCs w:val="22"/>
        </w:rPr>
        <w:tab/>
      </w:r>
      <w:r w:rsidR="00E21952" w:rsidRPr="00AD17B3">
        <w:rPr>
          <w:sz w:val="22"/>
          <w:szCs w:val="22"/>
        </w:rPr>
        <w:t>Mrs</w:t>
      </w:r>
      <w:r w:rsidR="00016F9C" w:rsidRPr="00AD17B3">
        <w:rPr>
          <w:sz w:val="22"/>
          <w:szCs w:val="22"/>
        </w:rPr>
        <w:t>.</w:t>
      </w:r>
      <w:r w:rsidR="00E21952" w:rsidRPr="00AD17B3">
        <w:rPr>
          <w:sz w:val="22"/>
          <w:szCs w:val="22"/>
        </w:rPr>
        <w:t xml:space="preserve"> </w:t>
      </w:r>
      <w:r w:rsidR="00290EE9">
        <w:rPr>
          <w:sz w:val="22"/>
          <w:szCs w:val="22"/>
        </w:rPr>
        <w:t>JS</w:t>
      </w:r>
      <w:r w:rsidR="00E21952" w:rsidRPr="00AD17B3">
        <w:rPr>
          <w:sz w:val="22"/>
          <w:szCs w:val="22"/>
        </w:rPr>
        <w:t xml:space="preserve"> (Patient Representative)</w:t>
      </w:r>
    </w:p>
    <w:p w:rsidR="004F5605" w:rsidRDefault="00B50362" w:rsidP="004F5605">
      <w:pPr>
        <w:rPr>
          <w:sz w:val="22"/>
          <w:szCs w:val="22"/>
        </w:rPr>
      </w:pPr>
      <w:r>
        <w:rPr>
          <w:sz w:val="22"/>
          <w:szCs w:val="22"/>
        </w:rPr>
        <w:tab/>
      </w:r>
      <w:r>
        <w:rPr>
          <w:sz w:val="22"/>
          <w:szCs w:val="22"/>
        </w:rPr>
        <w:tab/>
      </w:r>
      <w:r>
        <w:rPr>
          <w:sz w:val="22"/>
          <w:szCs w:val="22"/>
        </w:rPr>
        <w:tab/>
      </w:r>
      <w:r w:rsidR="004F5605" w:rsidRPr="00AD17B3">
        <w:rPr>
          <w:sz w:val="22"/>
          <w:szCs w:val="22"/>
        </w:rPr>
        <w:t xml:space="preserve">Mr. </w:t>
      </w:r>
      <w:r w:rsidR="00290EE9">
        <w:rPr>
          <w:sz w:val="22"/>
          <w:szCs w:val="22"/>
        </w:rPr>
        <w:t>JE</w:t>
      </w:r>
      <w:r w:rsidR="004F5605" w:rsidRPr="00AD17B3">
        <w:rPr>
          <w:sz w:val="22"/>
          <w:szCs w:val="22"/>
        </w:rPr>
        <w:t xml:space="preserve"> (Patient Representative)</w:t>
      </w:r>
    </w:p>
    <w:p w:rsidR="00E7512A" w:rsidRDefault="00526F30" w:rsidP="004F5605">
      <w:pPr>
        <w:rPr>
          <w:sz w:val="22"/>
          <w:szCs w:val="22"/>
        </w:rPr>
      </w:pPr>
      <w:r>
        <w:rPr>
          <w:sz w:val="22"/>
          <w:szCs w:val="22"/>
        </w:rPr>
        <w:tab/>
      </w:r>
      <w:r>
        <w:rPr>
          <w:sz w:val="22"/>
          <w:szCs w:val="22"/>
        </w:rPr>
        <w:tab/>
      </w:r>
      <w:r>
        <w:rPr>
          <w:sz w:val="22"/>
          <w:szCs w:val="22"/>
        </w:rPr>
        <w:tab/>
        <w:t xml:space="preserve">Mr. </w:t>
      </w:r>
      <w:r w:rsidR="00290EE9">
        <w:rPr>
          <w:sz w:val="22"/>
          <w:szCs w:val="22"/>
        </w:rPr>
        <w:t>FR</w:t>
      </w:r>
      <w:r>
        <w:rPr>
          <w:sz w:val="22"/>
          <w:szCs w:val="22"/>
        </w:rPr>
        <w:t xml:space="preserve"> (Patient Representative)</w:t>
      </w:r>
    </w:p>
    <w:p w:rsidR="00124C73" w:rsidRDefault="00526F30" w:rsidP="00124C73">
      <w:pPr>
        <w:rPr>
          <w:sz w:val="22"/>
          <w:szCs w:val="22"/>
        </w:rPr>
      </w:pPr>
      <w:r>
        <w:rPr>
          <w:sz w:val="22"/>
          <w:szCs w:val="22"/>
        </w:rPr>
        <w:tab/>
      </w:r>
      <w:r>
        <w:rPr>
          <w:sz w:val="22"/>
          <w:szCs w:val="22"/>
        </w:rPr>
        <w:tab/>
      </w:r>
      <w:r>
        <w:rPr>
          <w:sz w:val="22"/>
          <w:szCs w:val="22"/>
        </w:rPr>
        <w:tab/>
      </w:r>
      <w:r w:rsidR="00124C73">
        <w:rPr>
          <w:sz w:val="22"/>
          <w:szCs w:val="22"/>
        </w:rPr>
        <w:t xml:space="preserve">Miss </w:t>
      </w:r>
      <w:r w:rsidR="00290EE9">
        <w:rPr>
          <w:sz w:val="22"/>
          <w:szCs w:val="22"/>
        </w:rPr>
        <w:t>MT</w:t>
      </w:r>
      <w:r w:rsidR="00124C73" w:rsidRPr="00AD17B3">
        <w:rPr>
          <w:sz w:val="22"/>
          <w:szCs w:val="22"/>
        </w:rPr>
        <w:t xml:space="preserve"> </w:t>
      </w:r>
      <w:r w:rsidR="00124C73" w:rsidRPr="00882B22">
        <w:rPr>
          <w:sz w:val="22"/>
          <w:szCs w:val="22"/>
        </w:rPr>
        <w:t>(Patient Representative)</w:t>
      </w:r>
    </w:p>
    <w:p w:rsidR="00882B22" w:rsidRDefault="00124C73" w:rsidP="00E21952">
      <w:pPr>
        <w:rPr>
          <w:sz w:val="22"/>
          <w:szCs w:val="22"/>
        </w:rPr>
      </w:pPr>
      <w:r>
        <w:rPr>
          <w:sz w:val="22"/>
          <w:szCs w:val="22"/>
        </w:rPr>
        <w:tab/>
      </w:r>
      <w:r>
        <w:rPr>
          <w:sz w:val="22"/>
          <w:szCs w:val="22"/>
        </w:rPr>
        <w:tab/>
      </w:r>
      <w:r>
        <w:rPr>
          <w:sz w:val="22"/>
          <w:szCs w:val="22"/>
        </w:rPr>
        <w:tab/>
        <w:t xml:space="preserve">Mr. </w:t>
      </w:r>
      <w:r w:rsidR="00290EE9">
        <w:rPr>
          <w:sz w:val="22"/>
          <w:szCs w:val="22"/>
        </w:rPr>
        <w:t>FM</w:t>
      </w:r>
      <w:r>
        <w:rPr>
          <w:sz w:val="22"/>
          <w:szCs w:val="22"/>
        </w:rPr>
        <w:t xml:space="preserve"> (Patient Representative)</w:t>
      </w:r>
      <w:r w:rsidR="00E21952" w:rsidRPr="00AD17B3">
        <w:rPr>
          <w:sz w:val="22"/>
          <w:szCs w:val="22"/>
        </w:rPr>
        <w:tab/>
      </w:r>
      <w:r w:rsidR="00E21952" w:rsidRPr="00AD17B3">
        <w:rPr>
          <w:sz w:val="22"/>
          <w:szCs w:val="22"/>
        </w:rPr>
        <w:tab/>
      </w:r>
      <w:r w:rsidR="00E21952" w:rsidRPr="00AD17B3">
        <w:rPr>
          <w:sz w:val="22"/>
          <w:szCs w:val="22"/>
        </w:rPr>
        <w:tab/>
      </w:r>
    </w:p>
    <w:p w:rsidR="006B45AA" w:rsidRDefault="006B45AA" w:rsidP="00E21952">
      <w:pPr>
        <w:rPr>
          <w:sz w:val="22"/>
          <w:szCs w:val="22"/>
        </w:rPr>
      </w:pPr>
    </w:p>
    <w:p w:rsidR="00124C73" w:rsidRDefault="00882B22" w:rsidP="004F5605">
      <w:pPr>
        <w:rPr>
          <w:sz w:val="22"/>
          <w:szCs w:val="22"/>
        </w:rPr>
      </w:pPr>
      <w:r>
        <w:rPr>
          <w:sz w:val="22"/>
          <w:szCs w:val="22"/>
        </w:rPr>
        <w:t>Apologies:</w:t>
      </w:r>
      <w:r>
        <w:rPr>
          <w:sz w:val="22"/>
          <w:szCs w:val="22"/>
        </w:rPr>
        <w:tab/>
      </w:r>
      <w:r>
        <w:rPr>
          <w:sz w:val="22"/>
          <w:szCs w:val="22"/>
        </w:rPr>
        <w:tab/>
      </w:r>
      <w:r w:rsidR="00124C73" w:rsidRPr="00AD17B3">
        <w:rPr>
          <w:sz w:val="22"/>
          <w:szCs w:val="22"/>
        </w:rPr>
        <w:t>Dr</w:t>
      </w:r>
      <w:r w:rsidR="00124C73">
        <w:rPr>
          <w:sz w:val="22"/>
          <w:szCs w:val="22"/>
        </w:rPr>
        <w:t>.</w:t>
      </w:r>
      <w:r w:rsidR="00124C73" w:rsidRPr="00AD17B3">
        <w:rPr>
          <w:sz w:val="22"/>
          <w:szCs w:val="22"/>
        </w:rPr>
        <w:t xml:space="preserve"> </w:t>
      </w:r>
      <w:r w:rsidR="00124C73">
        <w:rPr>
          <w:sz w:val="22"/>
          <w:szCs w:val="22"/>
        </w:rPr>
        <w:t>A. J Marshall</w:t>
      </w:r>
      <w:r w:rsidR="00124C73" w:rsidRPr="00AD17B3">
        <w:rPr>
          <w:sz w:val="22"/>
          <w:szCs w:val="22"/>
        </w:rPr>
        <w:t xml:space="preserve"> (</w:t>
      </w:r>
      <w:r w:rsidR="00124C73">
        <w:rPr>
          <w:sz w:val="22"/>
          <w:szCs w:val="22"/>
        </w:rPr>
        <w:t xml:space="preserve">GP </w:t>
      </w:r>
      <w:r w:rsidR="00124C73" w:rsidRPr="00AD17B3">
        <w:rPr>
          <w:sz w:val="22"/>
          <w:szCs w:val="22"/>
        </w:rPr>
        <w:t>Partner)</w:t>
      </w:r>
    </w:p>
    <w:p w:rsidR="00E7512A" w:rsidRDefault="004F5605" w:rsidP="00E21952">
      <w:pPr>
        <w:rPr>
          <w:b/>
          <w:sz w:val="20"/>
          <w:szCs w:val="20"/>
        </w:rPr>
      </w:pPr>
      <w:r>
        <w:rPr>
          <w:sz w:val="22"/>
          <w:szCs w:val="22"/>
        </w:rPr>
        <w:tab/>
      </w:r>
      <w:r>
        <w:rPr>
          <w:sz w:val="22"/>
          <w:szCs w:val="22"/>
        </w:rPr>
        <w:tab/>
      </w:r>
      <w:r>
        <w:rPr>
          <w:sz w:val="22"/>
          <w:szCs w:val="22"/>
        </w:rPr>
        <w:tab/>
      </w:r>
      <w:r w:rsidR="00124C73">
        <w:rPr>
          <w:sz w:val="22"/>
          <w:szCs w:val="22"/>
        </w:rPr>
        <w:t xml:space="preserve">Mrs. </w:t>
      </w:r>
      <w:r w:rsidR="00290EE9">
        <w:rPr>
          <w:sz w:val="22"/>
          <w:szCs w:val="22"/>
        </w:rPr>
        <w:t>JR</w:t>
      </w:r>
      <w:r w:rsidR="00124C73">
        <w:rPr>
          <w:sz w:val="22"/>
          <w:szCs w:val="22"/>
        </w:rPr>
        <w:t xml:space="preserve"> (Patient Representative)</w:t>
      </w:r>
    </w:p>
    <w:p w:rsidR="00A43AE7" w:rsidRDefault="00F61793" w:rsidP="00E21952">
      <w:pPr>
        <w:rPr>
          <w:sz w:val="22"/>
          <w:szCs w:val="22"/>
        </w:rPr>
      </w:pPr>
      <w:r>
        <w:rPr>
          <w:b/>
          <w:sz w:val="20"/>
          <w:szCs w:val="20"/>
        </w:rPr>
        <w:tab/>
      </w:r>
      <w:r>
        <w:rPr>
          <w:b/>
          <w:sz w:val="20"/>
          <w:szCs w:val="20"/>
        </w:rPr>
        <w:tab/>
      </w:r>
      <w:r>
        <w:rPr>
          <w:b/>
          <w:sz w:val="20"/>
          <w:szCs w:val="20"/>
        </w:rPr>
        <w:tab/>
      </w:r>
      <w:r w:rsidRPr="00AD17B3">
        <w:rPr>
          <w:sz w:val="22"/>
          <w:szCs w:val="22"/>
        </w:rPr>
        <w:t xml:space="preserve">Mr. </w:t>
      </w:r>
      <w:r w:rsidR="00290EE9">
        <w:rPr>
          <w:sz w:val="22"/>
          <w:szCs w:val="22"/>
        </w:rPr>
        <w:t>GL</w:t>
      </w:r>
      <w:r w:rsidRPr="00AD17B3">
        <w:rPr>
          <w:sz w:val="22"/>
          <w:szCs w:val="22"/>
        </w:rPr>
        <w:t xml:space="preserve"> (Patient Representative)</w:t>
      </w:r>
    </w:p>
    <w:p w:rsidR="00F61793" w:rsidRDefault="00F61793" w:rsidP="00E21952">
      <w:pPr>
        <w:rPr>
          <w:sz w:val="22"/>
          <w:szCs w:val="22"/>
        </w:rPr>
      </w:pPr>
      <w:r>
        <w:rPr>
          <w:sz w:val="22"/>
          <w:szCs w:val="22"/>
        </w:rPr>
        <w:tab/>
      </w:r>
      <w:r>
        <w:rPr>
          <w:sz w:val="22"/>
          <w:szCs w:val="22"/>
        </w:rPr>
        <w:tab/>
      </w:r>
      <w:r>
        <w:rPr>
          <w:sz w:val="22"/>
          <w:szCs w:val="22"/>
        </w:rPr>
        <w:tab/>
        <w:t xml:space="preserve">Miss </w:t>
      </w:r>
      <w:r w:rsidR="00290EE9">
        <w:rPr>
          <w:sz w:val="22"/>
          <w:szCs w:val="22"/>
        </w:rPr>
        <w:t>SR</w:t>
      </w:r>
      <w:bookmarkStart w:id="0" w:name="_GoBack"/>
      <w:bookmarkEnd w:id="0"/>
      <w:r>
        <w:rPr>
          <w:sz w:val="22"/>
          <w:szCs w:val="22"/>
        </w:rPr>
        <w:t xml:space="preserve"> </w:t>
      </w:r>
      <w:r w:rsidRPr="00AD17B3">
        <w:rPr>
          <w:sz w:val="22"/>
          <w:szCs w:val="22"/>
        </w:rPr>
        <w:t>(Patient Representative)</w:t>
      </w:r>
    </w:p>
    <w:p w:rsidR="006B45AA" w:rsidRDefault="006B45AA" w:rsidP="00E21952">
      <w:pPr>
        <w:rPr>
          <w:sz w:val="22"/>
          <w:szCs w:val="22"/>
        </w:rPr>
      </w:pPr>
    </w:p>
    <w:p w:rsidR="00F61793" w:rsidRPr="009F4345" w:rsidRDefault="00F61793" w:rsidP="00E21952">
      <w:pPr>
        <w:rPr>
          <w:b/>
          <w:sz w:val="20"/>
          <w:szCs w:val="20"/>
        </w:rPr>
      </w:pPr>
    </w:p>
    <w:tbl>
      <w:tblPr>
        <w:tblStyle w:val="TableGrid"/>
        <w:tblW w:w="0" w:type="auto"/>
        <w:tblLook w:val="01E0" w:firstRow="1" w:lastRow="1" w:firstColumn="1" w:lastColumn="1" w:noHBand="0" w:noVBand="0"/>
      </w:tblPr>
      <w:tblGrid>
        <w:gridCol w:w="1008"/>
        <w:gridCol w:w="6897"/>
        <w:gridCol w:w="951"/>
      </w:tblGrid>
      <w:tr w:rsidR="00E21952" w:rsidTr="003B4375">
        <w:tc>
          <w:tcPr>
            <w:tcW w:w="1008" w:type="dxa"/>
          </w:tcPr>
          <w:p w:rsidR="00E21952" w:rsidRDefault="00727B79" w:rsidP="00E21952">
            <w:pPr>
              <w:rPr>
                <w:b/>
                <w:sz w:val="22"/>
                <w:szCs w:val="22"/>
              </w:rPr>
            </w:pPr>
            <w:r>
              <w:rPr>
                <w:b/>
                <w:sz w:val="22"/>
                <w:szCs w:val="22"/>
              </w:rPr>
              <w:t>Item</w:t>
            </w:r>
          </w:p>
        </w:tc>
        <w:tc>
          <w:tcPr>
            <w:tcW w:w="6897" w:type="dxa"/>
          </w:tcPr>
          <w:p w:rsidR="00E21952" w:rsidRDefault="00E21952" w:rsidP="00E21952">
            <w:pPr>
              <w:rPr>
                <w:b/>
                <w:sz w:val="22"/>
                <w:szCs w:val="22"/>
              </w:rPr>
            </w:pPr>
          </w:p>
        </w:tc>
        <w:tc>
          <w:tcPr>
            <w:tcW w:w="951" w:type="dxa"/>
          </w:tcPr>
          <w:p w:rsidR="00411D9A" w:rsidRPr="00815D8B" w:rsidRDefault="00815D8B" w:rsidP="006B45AA">
            <w:pPr>
              <w:jc w:val="center"/>
              <w:rPr>
                <w:b/>
                <w:sz w:val="20"/>
                <w:szCs w:val="20"/>
              </w:rPr>
            </w:pPr>
            <w:r>
              <w:rPr>
                <w:b/>
                <w:sz w:val="20"/>
                <w:szCs w:val="20"/>
              </w:rPr>
              <w:t>Action</w:t>
            </w:r>
          </w:p>
        </w:tc>
      </w:tr>
      <w:tr w:rsidR="00E21952" w:rsidTr="003B4375">
        <w:tc>
          <w:tcPr>
            <w:tcW w:w="1008" w:type="dxa"/>
          </w:tcPr>
          <w:p w:rsidR="00E21952" w:rsidRPr="00AD17B3" w:rsidRDefault="00211DCA" w:rsidP="00E21952">
            <w:pPr>
              <w:rPr>
                <w:b/>
                <w:sz w:val="22"/>
                <w:szCs w:val="22"/>
              </w:rPr>
            </w:pPr>
            <w:r>
              <w:rPr>
                <w:b/>
                <w:sz w:val="22"/>
                <w:szCs w:val="22"/>
              </w:rPr>
              <w:t>1</w:t>
            </w:r>
          </w:p>
        </w:tc>
        <w:tc>
          <w:tcPr>
            <w:tcW w:w="6897" w:type="dxa"/>
          </w:tcPr>
          <w:p w:rsidR="00E00970" w:rsidRDefault="00E00970" w:rsidP="00E00970">
            <w:pPr>
              <w:rPr>
                <w:b/>
                <w:sz w:val="22"/>
                <w:szCs w:val="22"/>
              </w:rPr>
            </w:pPr>
            <w:r w:rsidRPr="00AD17B3">
              <w:rPr>
                <w:b/>
                <w:sz w:val="22"/>
                <w:szCs w:val="22"/>
              </w:rPr>
              <w:t>MATTERS A</w:t>
            </w:r>
            <w:r>
              <w:rPr>
                <w:b/>
                <w:sz w:val="22"/>
                <w:szCs w:val="22"/>
              </w:rPr>
              <w:t xml:space="preserve">RISING FROM MEETING HELD IN </w:t>
            </w:r>
            <w:r w:rsidR="00124C73">
              <w:rPr>
                <w:b/>
                <w:sz w:val="22"/>
                <w:szCs w:val="22"/>
              </w:rPr>
              <w:t>JAN 2015</w:t>
            </w:r>
          </w:p>
          <w:p w:rsidR="006B45AA" w:rsidRDefault="006B45AA" w:rsidP="00E00970">
            <w:pPr>
              <w:rPr>
                <w:b/>
                <w:sz w:val="22"/>
                <w:szCs w:val="22"/>
              </w:rPr>
            </w:pPr>
          </w:p>
          <w:p w:rsidR="008C3F84" w:rsidRDefault="008C3F84" w:rsidP="008C3F84">
            <w:pPr>
              <w:pStyle w:val="ListParagraph"/>
              <w:numPr>
                <w:ilvl w:val="0"/>
                <w:numId w:val="10"/>
              </w:numPr>
              <w:jc w:val="both"/>
              <w:rPr>
                <w:sz w:val="22"/>
                <w:szCs w:val="22"/>
              </w:rPr>
            </w:pPr>
            <w:r w:rsidRPr="008C3F84">
              <w:rPr>
                <w:sz w:val="22"/>
                <w:szCs w:val="22"/>
              </w:rPr>
              <w:t>SURGERY PERFORMANCE</w:t>
            </w:r>
            <w:r>
              <w:rPr>
                <w:sz w:val="22"/>
                <w:szCs w:val="22"/>
              </w:rPr>
              <w:t xml:space="preserve"> – Early results of Friends and Family Test were discussed. There has been a poor response in terms of numbers but 100% of patients would recommend the practice. This survey is a contractual requirement and so discussion will become a standing agenda item.</w:t>
            </w:r>
          </w:p>
          <w:p w:rsidR="00A50B86" w:rsidRDefault="00F75BB8" w:rsidP="006B45AA">
            <w:pPr>
              <w:pStyle w:val="ListParagraph"/>
              <w:numPr>
                <w:ilvl w:val="0"/>
                <w:numId w:val="10"/>
              </w:numPr>
              <w:jc w:val="both"/>
              <w:rPr>
                <w:sz w:val="22"/>
                <w:szCs w:val="22"/>
              </w:rPr>
            </w:pPr>
            <w:r w:rsidRPr="00F75BB8">
              <w:rPr>
                <w:sz w:val="22"/>
                <w:szCs w:val="22"/>
              </w:rPr>
              <w:t>NEW SURGERY DEVELOPMENTS</w:t>
            </w:r>
            <w:r w:rsidR="00A50B86">
              <w:rPr>
                <w:sz w:val="22"/>
                <w:szCs w:val="22"/>
              </w:rPr>
              <w:t xml:space="preserve"> – No developments. CCG have a meeting scheduled with Parish Council and NHS England so there may be more news following this.</w:t>
            </w:r>
          </w:p>
          <w:p w:rsidR="006B45AA" w:rsidRPr="006B45AA" w:rsidRDefault="006B45AA" w:rsidP="006B45AA">
            <w:pPr>
              <w:pStyle w:val="ListParagraph"/>
              <w:jc w:val="both"/>
              <w:rPr>
                <w:sz w:val="22"/>
                <w:szCs w:val="22"/>
              </w:rPr>
            </w:pPr>
          </w:p>
        </w:tc>
        <w:tc>
          <w:tcPr>
            <w:tcW w:w="951" w:type="dxa"/>
          </w:tcPr>
          <w:p w:rsidR="000617BF" w:rsidRDefault="000617BF" w:rsidP="00E21952">
            <w:pPr>
              <w:rPr>
                <w:b/>
                <w:sz w:val="22"/>
                <w:szCs w:val="22"/>
              </w:rPr>
            </w:pPr>
          </w:p>
          <w:p w:rsidR="000F4DEF" w:rsidRDefault="000F4DEF" w:rsidP="00E21952">
            <w:pPr>
              <w:rPr>
                <w:b/>
                <w:sz w:val="22"/>
                <w:szCs w:val="22"/>
              </w:rPr>
            </w:pPr>
          </w:p>
          <w:p w:rsidR="000F4DEF" w:rsidRDefault="000F4DEF" w:rsidP="00E21952">
            <w:pPr>
              <w:rPr>
                <w:b/>
                <w:sz w:val="22"/>
                <w:szCs w:val="22"/>
              </w:rPr>
            </w:pPr>
          </w:p>
        </w:tc>
      </w:tr>
      <w:tr w:rsidR="00211DCA" w:rsidTr="003B4375">
        <w:tc>
          <w:tcPr>
            <w:tcW w:w="1008" w:type="dxa"/>
          </w:tcPr>
          <w:p w:rsidR="00211DCA" w:rsidRDefault="00211DCA" w:rsidP="00E21952">
            <w:pPr>
              <w:rPr>
                <w:b/>
                <w:sz w:val="22"/>
                <w:szCs w:val="22"/>
              </w:rPr>
            </w:pPr>
            <w:r>
              <w:rPr>
                <w:b/>
                <w:sz w:val="22"/>
                <w:szCs w:val="22"/>
              </w:rPr>
              <w:t>2</w:t>
            </w:r>
          </w:p>
        </w:tc>
        <w:tc>
          <w:tcPr>
            <w:tcW w:w="6897" w:type="dxa"/>
          </w:tcPr>
          <w:p w:rsidR="003E286C" w:rsidRDefault="008E40A4" w:rsidP="008E40A4">
            <w:pPr>
              <w:rPr>
                <w:b/>
                <w:sz w:val="22"/>
                <w:szCs w:val="22"/>
              </w:rPr>
            </w:pPr>
            <w:r>
              <w:rPr>
                <w:b/>
                <w:sz w:val="22"/>
                <w:szCs w:val="22"/>
              </w:rPr>
              <w:t>PATIENTS WHO DO NOT ATTEND APPOINTMENTS (DNAs)</w:t>
            </w:r>
          </w:p>
          <w:p w:rsidR="006B45AA" w:rsidRDefault="006B45AA" w:rsidP="008E40A4">
            <w:pPr>
              <w:rPr>
                <w:sz w:val="22"/>
                <w:szCs w:val="22"/>
              </w:rPr>
            </w:pPr>
          </w:p>
          <w:p w:rsidR="006B45AA" w:rsidRDefault="006B45AA" w:rsidP="00207314">
            <w:pPr>
              <w:jc w:val="both"/>
              <w:rPr>
                <w:sz w:val="22"/>
                <w:szCs w:val="22"/>
              </w:rPr>
            </w:pPr>
            <w:r>
              <w:rPr>
                <w:sz w:val="22"/>
                <w:szCs w:val="22"/>
              </w:rPr>
              <w:t>Darlington Practices are currently engaged in working collaboratively. Many of the practices have adopted a policy with regards to patients who habitually fail to attend for pre-booked appointments. These wasted appointments add strain to an already overburdened system and result in reduced access. Some practices will write to patients who have not attended for an appointment to highlight this is not acceptable. After three missed appointments the practice has the ability to remove a patient from their list. ES asked the group for their thoughts on Felix House adopting this policy. They agreed in principle but felt it was important to treat each case individually and use a softer approach. ES would discuss this with the partners as a possible area of priority.</w:t>
            </w:r>
          </w:p>
          <w:p w:rsidR="00876625" w:rsidRPr="000F4DEF" w:rsidRDefault="00876625" w:rsidP="00207314">
            <w:pPr>
              <w:jc w:val="both"/>
              <w:rPr>
                <w:sz w:val="22"/>
                <w:szCs w:val="22"/>
              </w:rPr>
            </w:pPr>
          </w:p>
        </w:tc>
        <w:tc>
          <w:tcPr>
            <w:tcW w:w="951" w:type="dxa"/>
          </w:tcPr>
          <w:p w:rsidR="00211DCA" w:rsidRPr="00256494" w:rsidRDefault="00211DCA" w:rsidP="00E21952">
            <w:pPr>
              <w:rPr>
                <w:sz w:val="22"/>
                <w:szCs w:val="22"/>
              </w:rPr>
            </w:pPr>
          </w:p>
          <w:p w:rsidR="00256494" w:rsidRPr="00256494" w:rsidRDefault="00256494" w:rsidP="00E21952">
            <w:pPr>
              <w:rPr>
                <w:sz w:val="22"/>
                <w:szCs w:val="22"/>
              </w:rPr>
            </w:pPr>
          </w:p>
          <w:p w:rsidR="00256494" w:rsidRPr="00256494" w:rsidRDefault="00256494" w:rsidP="00E21952">
            <w:pPr>
              <w:rPr>
                <w:sz w:val="22"/>
                <w:szCs w:val="22"/>
              </w:rPr>
            </w:pPr>
          </w:p>
        </w:tc>
      </w:tr>
      <w:tr w:rsidR="00211DCA" w:rsidTr="003B4375">
        <w:tc>
          <w:tcPr>
            <w:tcW w:w="1008" w:type="dxa"/>
          </w:tcPr>
          <w:p w:rsidR="00211DCA" w:rsidRDefault="00211DCA" w:rsidP="00E21952">
            <w:pPr>
              <w:rPr>
                <w:b/>
                <w:sz w:val="22"/>
                <w:szCs w:val="22"/>
              </w:rPr>
            </w:pPr>
            <w:r>
              <w:rPr>
                <w:b/>
                <w:sz w:val="22"/>
                <w:szCs w:val="22"/>
              </w:rPr>
              <w:lastRenderedPageBreak/>
              <w:t>3</w:t>
            </w:r>
          </w:p>
        </w:tc>
        <w:tc>
          <w:tcPr>
            <w:tcW w:w="6897" w:type="dxa"/>
          </w:tcPr>
          <w:p w:rsidR="00211DCA" w:rsidRDefault="00207314" w:rsidP="004F5605">
            <w:pPr>
              <w:jc w:val="both"/>
              <w:rPr>
                <w:b/>
                <w:sz w:val="22"/>
                <w:szCs w:val="22"/>
              </w:rPr>
            </w:pPr>
            <w:r>
              <w:rPr>
                <w:b/>
                <w:sz w:val="22"/>
                <w:szCs w:val="22"/>
              </w:rPr>
              <w:t>ACTION PLAN FOR 3 KEY PRIORITY AREAS</w:t>
            </w:r>
          </w:p>
          <w:p w:rsidR="006B45AA" w:rsidRDefault="006B45AA" w:rsidP="004F5605">
            <w:pPr>
              <w:jc w:val="both"/>
              <w:rPr>
                <w:b/>
                <w:sz w:val="22"/>
                <w:szCs w:val="22"/>
              </w:rPr>
            </w:pPr>
          </w:p>
          <w:p w:rsidR="000F5DD5" w:rsidRPr="0018669B" w:rsidRDefault="00317051" w:rsidP="0018669B">
            <w:pPr>
              <w:pStyle w:val="ListParagraph"/>
              <w:numPr>
                <w:ilvl w:val="0"/>
                <w:numId w:val="21"/>
              </w:numPr>
              <w:jc w:val="both"/>
              <w:rPr>
                <w:sz w:val="22"/>
                <w:szCs w:val="22"/>
              </w:rPr>
            </w:pPr>
            <w:r w:rsidRPr="00317051">
              <w:rPr>
                <w:sz w:val="22"/>
                <w:szCs w:val="22"/>
              </w:rPr>
              <w:t xml:space="preserve">Assist with and contribute to all matters relating to new surgery as appropriate. </w:t>
            </w:r>
            <w:r w:rsidR="00A50B86">
              <w:rPr>
                <w:sz w:val="22"/>
                <w:szCs w:val="22"/>
              </w:rPr>
              <w:t>Group reiterated their commitment to this</w:t>
            </w:r>
            <w:r w:rsidR="0018669B">
              <w:rPr>
                <w:sz w:val="22"/>
                <w:szCs w:val="22"/>
              </w:rPr>
              <w:t>.</w:t>
            </w:r>
          </w:p>
          <w:p w:rsidR="000F5DD5" w:rsidRPr="008E3E46" w:rsidRDefault="00463B15" w:rsidP="000F5DD5">
            <w:pPr>
              <w:pStyle w:val="ListParagraph"/>
              <w:numPr>
                <w:ilvl w:val="0"/>
                <w:numId w:val="21"/>
              </w:numPr>
              <w:jc w:val="both"/>
              <w:rPr>
                <w:sz w:val="22"/>
                <w:szCs w:val="22"/>
              </w:rPr>
            </w:pPr>
            <w:r>
              <w:rPr>
                <w:sz w:val="22"/>
                <w:szCs w:val="22"/>
              </w:rPr>
              <w:t>Impr</w:t>
            </w:r>
            <w:r w:rsidR="000F5DD5">
              <w:rPr>
                <w:sz w:val="22"/>
                <w:szCs w:val="22"/>
              </w:rPr>
              <w:t>ove c</w:t>
            </w:r>
            <w:r>
              <w:rPr>
                <w:sz w:val="22"/>
                <w:szCs w:val="22"/>
              </w:rPr>
              <w:t xml:space="preserve">ommunication. </w:t>
            </w:r>
            <w:r w:rsidR="00F0087A">
              <w:rPr>
                <w:sz w:val="22"/>
                <w:szCs w:val="22"/>
              </w:rPr>
              <w:t>Bimonthly Newsletter and Facebook page are now established.</w:t>
            </w:r>
            <w:r w:rsidR="00A50B86">
              <w:rPr>
                <w:sz w:val="22"/>
                <w:szCs w:val="22"/>
              </w:rPr>
              <w:t xml:space="preserve"> MT will ask if Sadberge Village Hall can accommodate a space on notice board for ‘Surgery News’. FR asked if a list of services offered by the practice can be included in next edition of newsletter.</w:t>
            </w:r>
          </w:p>
          <w:p w:rsidR="00463B15" w:rsidRDefault="008E3E46" w:rsidP="008E3E46">
            <w:pPr>
              <w:pStyle w:val="ListParagraph"/>
              <w:numPr>
                <w:ilvl w:val="0"/>
                <w:numId w:val="21"/>
              </w:numPr>
              <w:jc w:val="both"/>
              <w:rPr>
                <w:sz w:val="22"/>
                <w:szCs w:val="22"/>
              </w:rPr>
            </w:pPr>
            <w:r>
              <w:rPr>
                <w:sz w:val="22"/>
                <w:szCs w:val="22"/>
              </w:rPr>
              <w:t>Ensure good level of access for appointments at surgery which may mean adopting a DNA policy as in item 2.</w:t>
            </w:r>
          </w:p>
          <w:p w:rsidR="008E3E46" w:rsidRPr="00463B15" w:rsidRDefault="008E3E46" w:rsidP="008E3E46">
            <w:pPr>
              <w:pStyle w:val="ListParagraph"/>
              <w:jc w:val="both"/>
              <w:rPr>
                <w:sz w:val="22"/>
                <w:szCs w:val="22"/>
              </w:rPr>
            </w:pPr>
          </w:p>
        </w:tc>
        <w:tc>
          <w:tcPr>
            <w:tcW w:w="951" w:type="dxa"/>
          </w:tcPr>
          <w:p w:rsidR="00211DCA" w:rsidRDefault="00211DCA" w:rsidP="00E21952">
            <w:pPr>
              <w:rPr>
                <w:sz w:val="22"/>
                <w:szCs w:val="22"/>
              </w:rPr>
            </w:pPr>
          </w:p>
          <w:p w:rsidR="00BF3F48" w:rsidRDefault="00BF3F48" w:rsidP="00E21952">
            <w:pPr>
              <w:rPr>
                <w:sz w:val="22"/>
                <w:szCs w:val="22"/>
              </w:rPr>
            </w:pPr>
          </w:p>
          <w:p w:rsidR="00BF3F48" w:rsidRPr="00256494" w:rsidRDefault="00BF3F48" w:rsidP="00E21952">
            <w:pPr>
              <w:rPr>
                <w:sz w:val="22"/>
                <w:szCs w:val="22"/>
              </w:rPr>
            </w:pPr>
          </w:p>
        </w:tc>
      </w:tr>
      <w:tr w:rsidR="003B4375" w:rsidTr="003B4375">
        <w:tc>
          <w:tcPr>
            <w:tcW w:w="1008" w:type="dxa"/>
          </w:tcPr>
          <w:p w:rsidR="003B4375" w:rsidRDefault="008E40A4" w:rsidP="00E21952">
            <w:pPr>
              <w:rPr>
                <w:b/>
                <w:sz w:val="22"/>
                <w:szCs w:val="22"/>
              </w:rPr>
            </w:pPr>
            <w:r>
              <w:rPr>
                <w:b/>
                <w:sz w:val="22"/>
                <w:szCs w:val="22"/>
              </w:rPr>
              <w:t>4</w:t>
            </w:r>
          </w:p>
        </w:tc>
        <w:tc>
          <w:tcPr>
            <w:tcW w:w="6897" w:type="dxa"/>
          </w:tcPr>
          <w:p w:rsidR="00473755" w:rsidRDefault="00473755" w:rsidP="00473755">
            <w:pPr>
              <w:rPr>
                <w:b/>
                <w:sz w:val="22"/>
                <w:szCs w:val="22"/>
              </w:rPr>
            </w:pPr>
            <w:r>
              <w:rPr>
                <w:b/>
                <w:sz w:val="22"/>
                <w:szCs w:val="22"/>
              </w:rPr>
              <w:t xml:space="preserve">FEEDBACK FROM DARLINGTON COMMUNITY COUNCIL </w:t>
            </w:r>
            <w:r w:rsidR="00DB2660">
              <w:rPr>
                <w:b/>
                <w:sz w:val="22"/>
                <w:szCs w:val="22"/>
              </w:rPr>
              <w:t>–</w:t>
            </w:r>
            <w:r>
              <w:rPr>
                <w:b/>
                <w:sz w:val="22"/>
                <w:szCs w:val="22"/>
              </w:rPr>
              <w:t xml:space="preserve"> GL</w:t>
            </w:r>
          </w:p>
          <w:p w:rsidR="006B45AA" w:rsidRDefault="006B45AA" w:rsidP="00473755">
            <w:pPr>
              <w:rPr>
                <w:b/>
                <w:sz w:val="22"/>
                <w:szCs w:val="22"/>
              </w:rPr>
            </w:pPr>
          </w:p>
          <w:p w:rsidR="00074C4C" w:rsidRDefault="00C031E8" w:rsidP="00C031E8">
            <w:pPr>
              <w:jc w:val="both"/>
              <w:rPr>
                <w:sz w:val="22"/>
                <w:szCs w:val="22"/>
              </w:rPr>
            </w:pPr>
            <w:r>
              <w:rPr>
                <w:sz w:val="22"/>
                <w:szCs w:val="22"/>
              </w:rPr>
              <w:t>Carried forward</w:t>
            </w:r>
            <w:r w:rsidR="008E3E46">
              <w:rPr>
                <w:sz w:val="22"/>
                <w:szCs w:val="22"/>
              </w:rPr>
              <w:t>.</w:t>
            </w:r>
          </w:p>
          <w:p w:rsidR="00C031E8" w:rsidRPr="00C031E8" w:rsidRDefault="00C031E8" w:rsidP="00C031E8">
            <w:pPr>
              <w:jc w:val="both"/>
              <w:rPr>
                <w:sz w:val="22"/>
                <w:szCs w:val="22"/>
              </w:rPr>
            </w:pPr>
          </w:p>
        </w:tc>
        <w:tc>
          <w:tcPr>
            <w:tcW w:w="951" w:type="dxa"/>
          </w:tcPr>
          <w:p w:rsidR="003B4375" w:rsidRPr="00256494" w:rsidRDefault="003B4375" w:rsidP="00E21952">
            <w:pPr>
              <w:rPr>
                <w:sz w:val="22"/>
                <w:szCs w:val="22"/>
              </w:rPr>
            </w:pPr>
          </w:p>
        </w:tc>
      </w:tr>
      <w:tr w:rsidR="00E21952" w:rsidTr="003B4375">
        <w:tc>
          <w:tcPr>
            <w:tcW w:w="1008" w:type="dxa"/>
          </w:tcPr>
          <w:p w:rsidR="00E21952" w:rsidRPr="00AD17B3" w:rsidRDefault="008E40A4" w:rsidP="00E21952">
            <w:pPr>
              <w:rPr>
                <w:b/>
                <w:sz w:val="22"/>
                <w:szCs w:val="22"/>
              </w:rPr>
            </w:pPr>
            <w:r>
              <w:rPr>
                <w:b/>
                <w:sz w:val="22"/>
                <w:szCs w:val="22"/>
              </w:rPr>
              <w:t>5</w:t>
            </w:r>
          </w:p>
        </w:tc>
        <w:tc>
          <w:tcPr>
            <w:tcW w:w="6897" w:type="dxa"/>
          </w:tcPr>
          <w:p w:rsidR="00D16310" w:rsidRDefault="005251AC" w:rsidP="00473755">
            <w:pPr>
              <w:jc w:val="both"/>
              <w:rPr>
                <w:b/>
                <w:sz w:val="22"/>
                <w:szCs w:val="22"/>
              </w:rPr>
            </w:pPr>
            <w:r>
              <w:rPr>
                <w:b/>
                <w:sz w:val="22"/>
                <w:szCs w:val="22"/>
              </w:rPr>
              <w:t>AOB</w:t>
            </w:r>
          </w:p>
          <w:p w:rsidR="006B45AA" w:rsidRDefault="006B45AA" w:rsidP="00473755">
            <w:pPr>
              <w:jc w:val="both"/>
              <w:rPr>
                <w:b/>
                <w:sz w:val="22"/>
                <w:szCs w:val="22"/>
              </w:rPr>
            </w:pPr>
          </w:p>
          <w:p w:rsidR="004A2D12" w:rsidRDefault="004A2D12" w:rsidP="00E41063">
            <w:pPr>
              <w:pStyle w:val="ListParagraph"/>
              <w:numPr>
                <w:ilvl w:val="0"/>
                <w:numId w:val="20"/>
              </w:numPr>
              <w:jc w:val="both"/>
              <w:rPr>
                <w:sz w:val="22"/>
                <w:szCs w:val="22"/>
                <w:lang w:val="en-GB"/>
              </w:rPr>
            </w:pPr>
            <w:r>
              <w:rPr>
                <w:sz w:val="22"/>
                <w:szCs w:val="22"/>
                <w:lang w:val="en-GB"/>
              </w:rPr>
              <w:t xml:space="preserve">FM mentioned problems with hospital departments not communicating effectively with each other. The group agreed this was a problem. </w:t>
            </w:r>
          </w:p>
          <w:p w:rsidR="00FF50A9" w:rsidRPr="00E41063" w:rsidRDefault="00C031E8" w:rsidP="00E41063">
            <w:pPr>
              <w:pStyle w:val="ListParagraph"/>
              <w:numPr>
                <w:ilvl w:val="0"/>
                <w:numId w:val="20"/>
              </w:numPr>
              <w:jc w:val="both"/>
              <w:rPr>
                <w:sz w:val="22"/>
                <w:szCs w:val="22"/>
                <w:lang w:val="en-GB"/>
              </w:rPr>
            </w:pPr>
            <w:r>
              <w:rPr>
                <w:sz w:val="22"/>
                <w:szCs w:val="22"/>
                <w:lang w:val="en-GB"/>
              </w:rPr>
              <w:t>Date of n</w:t>
            </w:r>
            <w:r w:rsidR="00FF50A9">
              <w:rPr>
                <w:sz w:val="22"/>
                <w:szCs w:val="22"/>
                <w:lang w:val="en-GB"/>
              </w:rPr>
              <w:t xml:space="preserve">ext meeting will be Tuesday </w:t>
            </w:r>
            <w:r>
              <w:rPr>
                <w:sz w:val="22"/>
                <w:szCs w:val="22"/>
                <w:lang w:val="en-GB"/>
              </w:rPr>
              <w:t>12</w:t>
            </w:r>
            <w:r w:rsidRPr="00C031E8">
              <w:rPr>
                <w:sz w:val="22"/>
                <w:szCs w:val="22"/>
                <w:vertAlign w:val="superscript"/>
                <w:lang w:val="en-GB"/>
              </w:rPr>
              <w:t>th</w:t>
            </w:r>
            <w:r>
              <w:rPr>
                <w:sz w:val="22"/>
                <w:szCs w:val="22"/>
                <w:lang w:val="en-GB"/>
              </w:rPr>
              <w:t xml:space="preserve"> May </w:t>
            </w:r>
            <w:r w:rsidR="00FF50A9">
              <w:rPr>
                <w:sz w:val="22"/>
                <w:szCs w:val="22"/>
                <w:lang w:val="en-GB"/>
              </w:rPr>
              <w:t>2015</w:t>
            </w:r>
            <w:r>
              <w:rPr>
                <w:sz w:val="22"/>
                <w:szCs w:val="22"/>
                <w:lang w:val="en-GB"/>
              </w:rPr>
              <w:t xml:space="preserve"> at 6pm</w:t>
            </w:r>
            <w:r w:rsidR="00FF50A9">
              <w:rPr>
                <w:sz w:val="22"/>
                <w:szCs w:val="22"/>
                <w:lang w:val="en-GB"/>
              </w:rPr>
              <w:t>.</w:t>
            </w:r>
          </w:p>
          <w:p w:rsidR="00E17D52" w:rsidRPr="00E17D52" w:rsidRDefault="00E17D52" w:rsidP="00E41063">
            <w:pPr>
              <w:pStyle w:val="ListParagraph"/>
              <w:jc w:val="both"/>
              <w:rPr>
                <w:sz w:val="22"/>
                <w:szCs w:val="22"/>
              </w:rPr>
            </w:pPr>
          </w:p>
        </w:tc>
        <w:tc>
          <w:tcPr>
            <w:tcW w:w="951" w:type="dxa"/>
          </w:tcPr>
          <w:p w:rsidR="009F4345" w:rsidRDefault="009F4345" w:rsidP="00E21952">
            <w:pPr>
              <w:rPr>
                <w:b/>
                <w:sz w:val="22"/>
                <w:szCs w:val="22"/>
              </w:rPr>
            </w:pPr>
          </w:p>
          <w:p w:rsidR="00BF3F48" w:rsidRDefault="00BF3F48" w:rsidP="00E64A62">
            <w:pPr>
              <w:rPr>
                <w:sz w:val="22"/>
                <w:szCs w:val="22"/>
              </w:rPr>
            </w:pPr>
          </w:p>
          <w:p w:rsidR="00BF3F48" w:rsidRDefault="00BF3F48" w:rsidP="00E64A62">
            <w:pPr>
              <w:rPr>
                <w:sz w:val="22"/>
                <w:szCs w:val="22"/>
              </w:rPr>
            </w:pPr>
          </w:p>
          <w:p w:rsidR="00BF3F48" w:rsidRPr="00B17A5E" w:rsidRDefault="00BF3F48" w:rsidP="00E64A62">
            <w:pPr>
              <w:rPr>
                <w:sz w:val="22"/>
                <w:szCs w:val="22"/>
              </w:rPr>
            </w:pPr>
          </w:p>
        </w:tc>
      </w:tr>
    </w:tbl>
    <w:p w:rsidR="00E21952" w:rsidRDefault="00E21952" w:rsidP="00A90F4E"/>
    <w:sectPr w:rsidR="00E2195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85D"/>
    <w:multiLevelType w:val="hybridMultilevel"/>
    <w:tmpl w:val="54B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A34D8"/>
    <w:multiLevelType w:val="hybridMultilevel"/>
    <w:tmpl w:val="DC985F6C"/>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0027F23"/>
    <w:multiLevelType w:val="hybridMultilevel"/>
    <w:tmpl w:val="EC1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F0FFF"/>
    <w:multiLevelType w:val="hybridMultilevel"/>
    <w:tmpl w:val="B3EAAFD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38B0611"/>
    <w:multiLevelType w:val="hybridMultilevel"/>
    <w:tmpl w:val="C4F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24070C"/>
    <w:multiLevelType w:val="hybridMultilevel"/>
    <w:tmpl w:val="03FE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D22F6C"/>
    <w:multiLevelType w:val="hybridMultilevel"/>
    <w:tmpl w:val="083E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550D52"/>
    <w:multiLevelType w:val="hybridMultilevel"/>
    <w:tmpl w:val="8F4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CD2EA9"/>
    <w:multiLevelType w:val="hybridMultilevel"/>
    <w:tmpl w:val="9EE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9623D9"/>
    <w:multiLevelType w:val="hybridMultilevel"/>
    <w:tmpl w:val="FD3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5F467B"/>
    <w:multiLevelType w:val="hybridMultilevel"/>
    <w:tmpl w:val="4836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D26C97"/>
    <w:multiLevelType w:val="hybridMultilevel"/>
    <w:tmpl w:val="395832B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AF04CD"/>
    <w:multiLevelType w:val="hybridMultilevel"/>
    <w:tmpl w:val="9932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56701D"/>
    <w:multiLevelType w:val="hybridMultilevel"/>
    <w:tmpl w:val="C420ADE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2A400B"/>
    <w:multiLevelType w:val="hybridMultilevel"/>
    <w:tmpl w:val="2BF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A02346"/>
    <w:multiLevelType w:val="hybridMultilevel"/>
    <w:tmpl w:val="020E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1E149B"/>
    <w:multiLevelType w:val="hybridMultilevel"/>
    <w:tmpl w:val="537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9E4076"/>
    <w:multiLevelType w:val="hybridMultilevel"/>
    <w:tmpl w:val="623E7CB4"/>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7B111AB6"/>
    <w:multiLevelType w:val="hybridMultilevel"/>
    <w:tmpl w:val="F6C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BB5379"/>
    <w:multiLevelType w:val="hybridMultilevel"/>
    <w:tmpl w:val="FFE2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9"/>
  </w:num>
  <w:num w:numId="5">
    <w:abstractNumId w:val="16"/>
  </w:num>
  <w:num w:numId="6">
    <w:abstractNumId w:val="8"/>
  </w:num>
  <w:num w:numId="7">
    <w:abstractNumId w:val="2"/>
  </w:num>
  <w:num w:numId="8">
    <w:abstractNumId w:val="6"/>
  </w:num>
  <w:num w:numId="9">
    <w:abstractNumId w:val="10"/>
  </w:num>
  <w:num w:numId="10">
    <w:abstractNumId w:val="1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4"/>
  </w:num>
  <w:num w:numId="17">
    <w:abstractNumId w:val="19"/>
  </w:num>
  <w:num w:numId="18">
    <w:abstractNumId w:val="18"/>
  </w:num>
  <w:num w:numId="19">
    <w:abstractNumId w:val="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52"/>
    <w:rsid w:val="00001D50"/>
    <w:rsid w:val="00016F9C"/>
    <w:rsid w:val="00022725"/>
    <w:rsid w:val="00043B0D"/>
    <w:rsid w:val="0005151A"/>
    <w:rsid w:val="000617BF"/>
    <w:rsid w:val="00074C4C"/>
    <w:rsid w:val="00074CB6"/>
    <w:rsid w:val="00092549"/>
    <w:rsid w:val="00097FED"/>
    <w:rsid w:val="000E29E5"/>
    <w:rsid w:val="000E4EAE"/>
    <w:rsid w:val="000E58FF"/>
    <w:rsid w:val="000F0515"/>
    <w:rsid w:val="000F3997"/>
    <w:rsid w:val="000F4DEF"/>
    <w:rsid w:val="000F5DD5"/>
    <w:rsid w:val="001007EB"/>
    <w:rsid w:val="00100DE2"/>
    <w:rsid w:val="001048DD"/>
    <w:rsid w:val="00115571"/>
    <w:rsid w:val="00115D81"/>
    <w:rsid w:val="001162E6"/>
    <w:rsid w:val="00117904"/>
    <w:rsid w:val="001249F8"/>
    <w:rsid w:val="00124C73"/>
    <w:rsid w:val="00157F83"/>
    <w:rsid w:val="00170FCA"/>
    <w:rsid w:val="00185B24"/>
    <w:rsid w:val="0018669B"/>
    <w:rsid w:val="00197948"/>
    <w:rsid w:val="001B3F08"/>
    <w:rsid w:val="001C4127"/>
    <w:rsid w:val="001F780C"/>
    <w:rsid w:val="00207314"/>
    <w:rsid w:val="00211DCA"/>
    <w:rsid w:val="00212B82"/>
    <w:rsid w:val="002472EF"/>
    <w:rsid w:val="00252801"/>
    <w:rsid w:val="00252DF6"/>
    <w:rsid w:val="00256494"/>
    <w:rsid w:val="00260748"/>
    <w:rsid w:val="00290EE9"/>
    <w:rsid w:val="0029681A"/>
    <w:rsid w:val="002C2DC1"/>
    <w:rsid w:val="002D7253"/>
    <w:rsid w:val="002F64ED"/>
    <w:rsid w:val="00317051"/>
    <w:rsid w:val="00352C2D"/>
    <w:rsid w:val="00354693"/>
    <w:rsid w:val="0036134D"/>
    <w:rsid w:val="00370C82"/>
    <w:rsid w:val="003A5BEE"/>
    <w:rsid w:val="003B4375"/>
    <w:rsid w:val="003C1721"/>
    <w:rsid w:val="003C7749"/>
    <w:rsid w:val="003E286C"/>
    <w:rsid w:val="00411D9A"/>
    <w:rsid w:val="00463B15"/>
    <w:rsid w:val="00471F14"/>
    <w:rsid w:val="00473755"/>
    <w:rsid w:val="00492FFD"/>
    <w:rsid w:val="0049613A"/>
    <w:rsid w:val="004A02EB"/>
    <w:rsid w:val="004A1EC6"/>
    <w:rsid w:val="004A2D12"/>
    <w:rsid w:val="004B3ADC"/>
    <w:rsid w:val="004C65D7"/>
    <w:rsid w:val="004D1644"/>
    <w:rsid w:val="004F5605"/>
    <w:rsid w:val="004F6DA9"/>
    <w:rsid w:val="00505BB7"/>
    <w:rsid w:val="005251AC"/>
    <w:rsid w:val="00526F30"/>
    <w:rsid w:val="0055449D"/>
    <w:rsid w:val="00560994"/>
    <w:rsid w:val="00562ADF"/>
    <w:rsid w:val="00594ED9"/>
    <w:rsid w:val="005C7775"/>
    <w:rsid w:val="005D41FE"/>
    <w:rsid w:val="005F4273"/>
    <w:rsid w:val="006052F5"/>
    <w:rsid w:val="0062395B"/>
    <w:rsid w:val="00643867"/>
    <w:rsid w:val="00657E76"/>
    <w:rsid w:val="006621F6"/>
    <w:rsid w:val="006675EE"/>
    <w:rsid w:val="00692919"/>
    <w:rsid w:val="006B45AA"/>
    <w:rsid w:val="006C235D"/>
    <w:rsid w:val="006D3E63"/>
    <w:rsid w:val="006E2AE2"/>
    <w:rsid w:val="00705FD7"/>
    <w:rsid w:val="00715D74"/>
    <w:rsid w:val="007231AA"/>
    <w:rsid w:val="00727B79"/>
    <w:rsid w:val="007527E2"/>
    <w:rsid w:val="007865CA"/>
    <w:rsid w:val="00791361"/>
    <w:rsid w:val="007A7C97"/>
    <w:rsid w:val="0080030C"/>
    <w:rsid w:val="00815D8B"/>
    <w:rsid w:val="00820A6A"/>
    <w:rsid w:val="00830ED2"/>
    <w:rsid w:val="00850F78"/>
    <w:rsid w:val="00854E67"/>
    <w:rsid w:val="008750D8"/>
    <w:rsid w:val="00876625"/>
    <w:rsid w:val="00881893"/>
    <w:rsid w:val="00882B22"/>
    <w:rsid w:val="008A7CBA"/>
    <w:rsid w:val="008B7221"/>
    <w:rsid w:val="008C3F84"/>
    <w:rsid w:val="008C6E9C"/>
    <w:rsid w:val="008E3E46"/>
    <w:rsid w:val="008E40A4"/>
    <w:rsid w:val="00982146"/>
    <w:rsid w:val="009D29FB"/>
    <w:rsid w:val="009E2CFB"/>
    <w:rsid w:val="009F4345"/>
    <w:rsid w:val="00A43AE7"/>
    <w:rsid w:val="00A50B86"/>
    <w:rsid w:val="00A73445"/>
    <w:rsid w:val="00A90F4E"/>
    <w:rsid w:val="00AD17B3"/>
    <w:rsid w:val="00AE2859"/>
    <w:rsid w:val="00B02609"/>
    <w:rsid w:val="00B02A42"/>
    <w:rsid w:val="00B11330"/>
    <w:rsid w:val="00B11B60"/>
    <w:rsid w:val="00B17136"/>
    <w:rsid w:val="00B17A5E"/>
    <w:rsid w:val="00B460DA"/>
    <w:rsid w:val="00B47890"/>
    <w:rsid w:val="00B50362"/>
    <w:rsid w:val="00B524A8"/>
    <w:rsid w:val="00B804D7"/>
    <w:rsid w:val="00BC079F"/>
    <w:rsid w:val="00BD7766"/>
    <w:rsid w:val="00BE4DF3"/>
    <w:rsid w:val="00BF3F48"/>
    <w:rsid w:val="00BF5391"/>
    <w:rsid w:val="00C031E8"/>
    <w:rsid w:val="00C54035"/>
    <w:rsid w:val="00C62B90"/>
    <w:rsid w:val="00C801BF"/>
    <w:rsid w:val="00CB226D"/>
    <w:rsid w:val="00CC0DC3"/>
    <w:rsid w:val="00CE2BB0"/>
    <w:rsid w:val="00CE7540"/>
    <w:rsid w:val="00CF5C74"/>
    <w:rsid w:val="00D13F86"/>
    <w:rsid w:val="00D16310"/>
    <w:rsid w:val="00D21DA9"/>
    <w:rsid w:val="00D32186"/>
    <w:rsid w:val="00D35B95"/>
    <w:rsid w:val="00D83379"/>
    <w:rsid w:val="00DB2660"/>
    <w:rsid w:val="00DB47D8"/>
    <w:rsid w:val="00DE01AD"/>
    <w:rsid w:val="00DE6C2C"/>
    <w:rsid w:val="00E00970"/>
    <w:rsid w:val="00E17D52"/>
    <w:rsid w:val="00E213E6"/>
    <w:rsid w:val="00E21952"/>
    <w:rsid w:val="00E253DF"/>
    <w:rsid w:val="00E37A32"/>
    <w:rsid w:val="00E41063"/>
    <w:rsid w:val="00E52857"/>
    <w:rsid w:val="00E54B67"/>
    <w:rsid w:val="00E64A62"/>
    <w:rsid w:val="00E7512A"/>
    <w:rsid w:val="00EA74D2"/>
    <w:rsid w:val="00ED518F"/>
    <w:rsid w:val="00EF3E6B"/>
    <w:rsid w:val="00F0087A"/>
    <w:rsid w:val="00F05747"/>
    <w:rsid w:val="00F05C86"/>
    <w:rsid w:val="00F61793"/>
    <w:rsid w:val="00F7041B"/>
    <w:rsid w:val="00F70AC3"/>
    <w:rsid w:val="00F745E0"/>
    <w:rsid w:val="00F75BB8"/>
    <w:rsid w:val="00FE01A5"/>
    <w:rsid w:val="00FE2B30"/>
    <w:rsid w:val="00FF175A"/>
    <w:rsid w:val="00FF4C4F"/>
    <w:rsid w:val="00F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AA2C-DEE4-4A23-8D58-6AFC1A5D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saddington</dc:creator>
  <cp:lastModifiedBy>Liz Stewart</cp:lastModifiedBy>
  <cp:revision>2</cp:revision>
  <dcterms:created xsi:type="dcterms:W3CDTF">2015-03-25T09:51:00Z</dcterms:created>
  <dcterms:modified xsi:type="dcterms:W3CDTF">2015-03-25T09:51:00Z</dcterms:modified>
</cp:coreProperties>
</file>